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8A5" w:rsidRDefault="004058A5" w:rsidP="005048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80A" w:rsidRPr="0050480A" w:rsidRDefault="0050480A" w:rsidP="005048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80A">
        <w:rPr>
          <w:rFonts w:ascii="Times New Roman" w:hAnsi="Times New Roman" w:cs="Times New Roman"/>
          <w:b/>
          <w:sz w:val="28"/>
          <w:szCs w:val="28"/>
        </w:rPr>
        <w:t>Вопросы к рубежному контролю -1 по предмету</w:t>
      </w:r>
    </w:p>
    <w:p w:rsidR="0050480A" w:rsidRPr="0050480A" w:rsidRDefault="0050480A" w:rsidP="005048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80A">
        <w:rPr>
          <w:rFonts w:ascii="Times New Roman" w:hAnsi="Times New Roman" w:cs="Times New Roman"/>
          <w:b/>
          <w:sz w:val="28"/>
          <w:szCs w:val="28"/>
        </w:rPr>
        <w:t>«</w:t>
      </w:r>
      <w:r w:rsidR="00C5516F">
        <w:rPr>
          <w:rFonts w:ascii="Times New Roman" w:hAnsi="Times New Roman" w:cs="Times New Roman"/>
          <w:b/>
          <w:sz w:val="28"/>
          <w:szCs w:val="28"/>
        </w:rPr>
        <w:t>Общая</w:t>
      </w:r>
      <w:r w:rsidRPr="0050480A">
        <w:rPr>
          <w:rFonts w:ascii="Times New Roman" w:hAnsi="Times New Roman" w:cs="Times New Roman"/>
          <w:b/>
          <w:sz w:val="28"/>
          <w:szCs w:val="28"/>
        </w:rPr>
        <w:t xml:space="preserve"> эпидемиология»</w:t>
      </w:r>
    </w:p>
    <w:p w:rsidR="0050480A" w:rsidRPr="0050480A" w:rsidRDefault="00C5516F" w:rsidP="005048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50480A" w:rsidRPr="0050480A">
        <w:rPr>
          <w:rFonts w:ascii="Times New Roman" w:hAnsi="Times New Roman" w:cs="Times New Roman"/>
          <w:b/>
          <w:sz w:val="28"/>
          <w:szCs w:val="28"/>
        </w:rPr>
        <w:t xml:space="preserve"> курс, медико-профилактическое дело</w:t>
      </w:r>
      <w:bookmarkStart w:id="0" w:name="_GoBack"/>
      <w:bookmarkEnd w:id="0"/>
    </w:p>
    <w:p w:rsidR="00E63661" w:rsidRPr="006E258C" w:rsidRDefault="00E63661" w:rsidP="006E258C">
      <w:pPr>
        <w:pStyle w:val="a3"/>
        <w:numPr>
          <w:ilvl w:val="0"/>
          <w:numId w:val="2"/>
        </w:numPr>
      </w:pPr>
      <w:r w:rsidRPr="006E258C">
        <w:t>Классификация эпидемиологических исследований.</w:t>
      </w:r>
    </w:p>
    <w:p w:rsidR="00E63661" w:rsidRPr="006E258C" w:rsidRDefault="00E63661" w:rsidP="006E258C">
      <w:pPr>
        <w:pStyle w:val="a3"/>
        <w:numPr>
          <w:ilvl w:val="0"/>
          <w:numId w:val="2"/>
        </w:numPr>
      </w:pPr>
      <w:r w:rsidRPr="006E258C">
        <w:t xml:space="preserve">Особенности аналитических исследований. </w:t>
      </w:r>
    </w:p>
    <w:p w:rsidR="00E63661" w:rsidRPr="006E258C" w:rsidRDefault="00E63661" w:rsidP="006E258C">
      <w:pPr>
        <w:pStyle w:val="a3"/>
        <w:numPr>
          <w:ilvl w:val="0"/>
          <w:numId w:val="2"/>
        </w:numPr>
      </w:pPr>
      <w:r w:rsidRPr="006E258C">
        <w:t>Классификация аналитических исследований.</w:t>
      </w:r>
    </w:p>
    <w:p w:rsidR="00E63661" w:rsidRPr="006E258C" w:rsidRDefault="00E63661" w:rsidP="006E258C">
      <w:pPr>
        <w:pStyle w:val="a3"/>
        <w:numPr>
          <w:ilvl w:val="0"/>
          <w:numId w:val="2"/>
        </w:numPr>
      </w:pPr>
      <w:r w:rsidRPr="006E258C">
        <w:t xml:space="preserve">Организация </w:t>
      </w:r>
      <w:proofErr w:type="spellStart"/>
      <w:r w:rsidRPr="006E258C">
        <w:t>когортных</w:t>
      </w:r>
      <w:proofErr w:type="spellEnd"/>
      <w:r w:rsidRPr="006E258C">
        <w:t xml:space="preserve"> исследований: </w:t>
      </w:r>
    </w:p>
    <w:p w:rsidR="00E63661" w:rsidRPr="006E258C" w:rsidRDefault="00E63661" w:rsidP="006E258C">
      <w:pPr>
        <w:pStyle w:val="a3"/>
        <w:numPr>
          <w:ilvl w:val="0"/>
          <w:numId w:val="2"/>
        </w:numPr>
      </w:pPr>
      <w:r w:rsidRPr="006E258C">
        <w:t xml:space="preserve">Источники случайных и систематических ошибок в </w:t>
      </w:r>
      <w:proofErr w:type="spellStart"/>
      <w:r w:rsidRPr="006E258C">
        <w:t>когортных</w:t>
      </w:r>
      <w:proofErr w:type="spellEnd"/>
      <w:r w:rsidRPr="006E258C">
        <w:t xml:space="preserve"> исследованиях.</w:t>
      </w:r>
    </w:p>
    <w:p w:rsidR="006E258C" w:rsidRDefault="00E63661" w:rsidP="006E258C">
      <w:pPr>
        <w:pStyle w:val="a3"/>
        <w:numPr>
          <w:ilvl w:val="0"/>
          <w:numId w:val="2"/>
        </w:numPr>
      </w:pPr>
      <w:r w:rsidRPr="006E258C">
        <w:t>Эпидемиологический смысл относительного риска, атрибутивного риска, этиологической доли, добавочного популяционного риска.</w:t>
      </w:r>
    </w:p>
    <w:p w:rsidR="00E63661" w:rsidRPr="006E258C" w:rsidRDefault="00E63661" w:rsidP="006E258C">
      <w:pPr>
        <w:pStyle w:val="a3"/>
        <w:numPr>
          <w:ilvl w:val="0"/>
          <w:numId w:val="2"/>
        </w:numPr>
      </w:pPr>
      <w:r w:rsidRPr="006E258C">
        <w:t xml:space="preserve">Оценка доверительных интервалов данных показателей </w:t>
      </w:r>
    </w:p>
    <w:p w:rsidR="00E63661" w:rsidRPr="006E258C" w:rsidRDefault="00E63661" w:rsidP="006E258C">
      <w:pPr>
        <w:pStyle w:val="a3"/>
        <w:numPr>
          <w:ilvl w:val="0"/>
          <w:numId w:val="2"/>
        </w:numPr>
      </w:pPr>
      <w:r w:rsidRPr="006E258C">
        <w:t xml:space="preserve">Достоинства и недостатки </w:t>
      </w:r>
      <w:proofErr w:type="spellStart"/>
      <w:r w:rsidRPr="006E258C">
        <w:t>когортных</w:t>
      </w:r>
      <w:proofErr w:type="spellEnd"/>
      <w:r w:rsidRPr="006E258C">
        <w:t xml:space="preserve"> исследований.</w:t>
      </w:r>
    </w:p>
    <w:p w:rsidR="00E63661" w:rsidRPr="006E258C" w:rsidRDefault="00E63661" w:rsidP="006E258C">
      <w:pPr>
        <w:pStyle w:val="a3"/>
        <w:numPr>
          <w:ilvl w:val="0"/>
          <w:numId w:val="2"/>
        </w:numPr>
      </w:pPr>
      <w:r w:rsidRPr="006E258C">
        <w:t xml:space="preserve">Организация исследований случай-контроль: </w:t>
      </w:r>
    </w:p>
    <w:p w:rsidR="00E63661" w:rsidRPr="006E258C" w:rsidRDefault="00E63661" w:rsidP="006E258C">
      <w:pPr>
        <w:pStyle w:val="a3"/>
        <w:numPr>
          <w:ilvl w:val="0"/>
          <w:numId w:val="2"/>
        </w:numPr>
      </w:pPr>
      <w:r w:rsidRPr="006E258C">
        <w:t>Эпидемиологический смысл показателей вероятности, шансов и показателя отношения шансов и оценка их доверительных интервалов данных показателей</w:t>
      </w:r>
    </w:p>
    <w:p w:rsidR="00E63661" w:rsidRPr="006E258C" w:rsidRDefault="00E63661" w:rsidP="006E258C">
      <w:pPr>
        <w:pStyle w:val="a3"/>
        <w:numPr>
          <w:ilvl w:val="0"/>
          <w:numId w:val="2"/>
        </w:numPr>
      </w:pPr>
      <w:r w:rsidRPr="006E258C">
        <w:t xml:space="preserve">Источники случайных и систематических ошибок в </w:t>
      </w:r>
      <w:hyperlink r:id="rId5" w:history="1">
        <w:r w:rsidRPr="006E258C">
          <w:rPr>
            <w:rStyle w:val="a4"/>
            <w:color w:val="auto"/>
            <w:u w:val="none"/>
          </w:rPr>
          <w:t>исследованиях случай-контроль</w:t>
        </w:r>
      </w:hyperlink>
      <w:r w:rsidRPr="006E258C">
        <w:t xml:space="preserve">. </w:t>
      </w:r>
    </w:p>
    <w:p w:rsidR="00E63661" w:rsidRPr="006E258C" w:rsidRDefault="00E63661" w:rsidP="006E258C">
      <w:pPr>
        <w:pStyle w:val="a3"/>
        <w:numPr>
          <w:ilvl w:val="0"/>
          <w:numId w:val="2"/>
        </w:numPr>
      </w:pPr>
      <w:r w:rsidRPr="006E258C">
        <w:t>Достоинства и недостатки исследований случай-контроль.</w:t>
      </w:r>
    </w:p>
    <w:p w:rsidR="00E63661" w:rsidRPr="006E258C" w:rsidRDefault="00E63661" w:rsidP="006E258C">
      <w:pPr>
        <w:pStyle w:val="a3"/>
        <w:numPr>
          <w:ilvl w:val="0"/>
          <w:numId w:val="2"/>
        </w:numPr>
      </w:pPr>
      <w:r w:rsidRPr="006E258C">
        <w:t xml:space="preserve">Цель поперечных (одномоментных) исследований. </w:t>
      </w:r>
    </w:p>
    <w:p w:rsidR="00E63661" w:rsidRPr="006E258C" w:rsidRDefault="00E63661" w:rsidP="006E258C">
      <w:pPr>
        <w:pStyle w:val="a3"/>
        <w:numPr>
          <w:ilvl w:val="0"/>
          <w:numId w:val="2"/>
        </w:numPr>
      </w:pPr>
      <w:r w:rsidRPr="006E258C">
        <w:t>Достоинства и недостатки поперечно-проведенных (одномоментных)исследований.</w:t>
      </w:r>
    </w:p>
    <w:p w:rsidR="00E63661" w:rsidRPr="006E258C" w:rsidRDefault="00E63661" w:rsidP="006E258C">
      <w:pPr>
        <w:pStyle w:val="a3"/>
        <w:numPr>
          <w:ilvl w:val="0"/>
          <w:numId w:val="2"/>
        </w:numPr>
      </w:pPr>
      <w:r w:rsidRPr="006E258C">
        <w:t xml:space="preserve">Особенности экологического (корреляционного) исследования. </w:t>
      </w:r>
    </w:p>
    <w:p w:rsidR="00E63661" w:rsidRPr="006E258C" w:rsidRDefault="00E63661" w:rsidP="006E258C">
      <w:pPr>
        <w:pStyle w:val="a3"/>
        <w:numPr>
          <w:ilvl w:val="0"/>
          <w:numId w:val="2"/>
        </w:numPr>
      </w:pPr>
      <w:r w:rsidRPr="006E258C">
        <w:t>15 Способы контроля случайных систематических ошибок в аналитических исследованиях.</w:t>
      </w:r>
    </w:p>
    <w:p w:rsidR="006E258C" w:rsidRPr="006E258C" w:rsidRDefault="006E258C" w:rsidP="006E258C">
      <w:pPr>
        <w:pStyle w:val="a7"/>
        <w:numPr>
          <w:ilvl w:val="0"/>
          <w:numId w:val="2"/>
        </w:numPr>
        <w:tabs>
          <w:tab w:val="left" w:pos="5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E258C">
        <w:rPr>
          <w:rFonts w:ascii="Times New Roman" w:hAnsi="Times New Roman" w:cs="Times New Roman"/>
          <w:sz w:val="24"/>
          <w:szCs w:val="24"/>
        </w:rPr>
        <w:t>Понятие «клиническая эпидемиология» или «не инфекционная эпидемиология» и ее отличие от «инфекционной эпидемиологии».</w:t>
      </w:r>
    </w:p>
    <w:p w:rsidR="006E258C" w:rsidRPr="006E258C" w:rsidRDefault="006E258C" w:rsidP="006E258C">
      <w:pPr>
        <w:pStyle w:val="a7"/>
        <w:numPr>
          <w:ilvl w:val="0"/>
          <w:numId w:val="2"/>
        </w:numPr>
        <w:tabs>
          <w:tab w:val="left" w:pos="5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E258C">
        <w:rPr>
          <w:rFonts w:ascii="Times New Roman" w:hAnsi="Times New Roman" w:cs="Times New Roman"/>
          <w:sz w:val="24"/>
          <w:szCs w:val="24"/>
        </w:rPr>
        <w:t xml:space="preserve"> Цель, задачи, методы исследования клинической эпидемиологии.</w:t>
      </w:r>
    </w:p>
    <w:p w:rsidR="006E258C" w:rsidRPr="006E258C" w:rsidRDefault="006E258C" w:rsidP="006E258C">
      <w:pPr>
        <w:pStyle w:val="a7"/>
        <w:numPr>
          <w:ilvl w:val="0"/>
          <w:numId w:val="2"/>
        </w:numPr>
        <w:tabs>
          <w:tab w:val="left" w:pos="5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E258C">
        <w:rPr>
          <w:rFonts w:ascii="Times New Roman" w:hAnsi="Times New Roman" w:cs="Times New Roman"/>
          <w:sz w:val="24"/>
          <w:szCs w:val="24"/>
        </w:rPr>
        <w:t xml:space="preserve"> Понятие «доказательная медицина» и ее значение в клинической эпидемиологии.</w:t>
      </w:r>
    </w:p>
    <w:p w:rsidR="006E258C" w:rsidRDefault="006E258C" w:rsidP="006E258C">
      <w:pPr>
        <w:pStyle w:val="a7"/>
        <w:numPr>
          <w:ilvl w:val="0"/>
          <w:numId w:val="2"/>
        </w:numPr>
        <w:tabs>
          <w:tab w:val="left" w:pos="5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E258C">
        <w:rPr>
          <w:rFonts w:ascii="Times New Roman" w:hAnsi="Times New Roman" w:cs="Times New Roman"/>
          <w:sz w:val="24"/>
          <w:szCs w:val="24"/>
        </w:rPr>
        <w:t xml:space="preserve"> Методические подходы изучения распространенности болезней не инфекционной этиологии. </w:t>
      </w:r>
    </w:p>
    <w:p w:rsidR="006E258C" w:rsidRPr="006E258C" w:rsidRDefault="006E258C" w:rsidP="006E258C">
      <w:pPr>
        <w:pStyle w:val="a7"/>
        <w:numPr>
          <w:ilvl w:val="0"/>
          <w:numId w:val="2"/>
        </w:numPr>
        <w:tabs>
          <w:tab w:val="left" w:pos="5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E258C">
        <w:rPr>
          <w:rFonts w:ascii="Times New Roman" w:hAnsi="Times New Roman" w:cs="Times New Roman"/>
          <w:sz w:val="24"/>
          <w:szCs w:val="24"/>
        </w:rPr>
        <w:t xml:space="preserve">Роль </w:t>
      </w:r>
      <w:proofErr w:type="spellStart"/>
      <w:r w:rsidRPr="006E258C">
        <w:rPr>
          <w:rFonts w:ascii="Times New Roman" w:hAnsi="Times New Roman" w:cs="Times New Roman"/>
          <w:sz w:val="24"/>
          <w:szCs w:val="24"/>
        </w:rPr>
        <w:t>биостатистики</w:t>
      </w:r>
      <w:proofErr w:type="spellEnd"/>
      <w:r w:rsidRPr="006E258C">
        <w:rPr>
          <w:rFonts w:ascii="Times New Roman" w:hAnsi="Times New Roman" w:cs="Times New Roman"/>
          <w:sz w:val="24"/>
          <w:szCs w:val="24"/>
        </w:rPr>
        <w:t xml:space="preserve"> для доказательности результатов клинико-эпидемиологических исследований (на примере пародонтоза, стоматитов различной этиологии и т.д.)</w:t>
      </w:r>
    </w:p>
    <w:p w:rsidR="006E258C" w:rsidRPr="006E258C" w:rsidRDefault="006E258C" w:rsidP="006E258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58C">
        <w:rPr>
          <w:rFonts w:ascii="Times New Roman" w:hAnsi="Times New Roman" w:cs="Times New Roman"/>
          <w:sz w:val="24"/>
          <w:szCs w:val="24"/>
        </w:rPr>
        <w:t>Построение таблиц и диаграмм многолетней динамики заболеваемости.</w:t>
      </w:r>
    </w:p>
    <w:p w:rsidR="006E258C" w:rsidRPr="006E258C" w:rsidRDefault="006E258C" w:rsidP="006E258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58C">
        <w:rPr>
          <w:rFonts w:ascii="Times New Roman" w:hAnsi="Times New Roman" w:cs="Times New Roman"/>
          <w:sz w:val="24"/>
          <w:szCs w:val="24"/>
        </w:rPr>
        <w:t xml:space="preserve"> Оценка многолетней тенденции.</w:t>
      </w:r>
    </w:p>
    <w:p w:rsidR="006E258C" w:rsidRPr="006E258C" w:rsidRDefault="006E258C" w:rsidP="006E258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58C">
        <w:rPr>
          <w:rFonts w:ascii="Times New Roman" w:hAnsi="Times New Roman" w:cs="Times New Roman"/>
          <w:sz w:val="24"/>
          <w:szCs w:val="24"/>
        </w:rPr>
        <w:t xml:space="preserve"> Показатели, характеризующие многолетнюю тенденцию, </w:t>
      </w:r>
      <w:proofErr w:type="gramStart"/>
      <w:r w:rsidRPr="006E258C">
        <w:rPr>
          <w:rFonts w:ascii="Times New Roman" w:hAnsi="Times New Roman" w:cs="Times New Roman"/>
          <w:sz w:val="24"/>
          <w:szCs w:val="24"/>
        </w:rPr>
        <w:t>их  интерпретация</w:t>
      </w:r>
      <w:proofErr w:type="gramEnd"/>
      <w:r w:rsidRPr="006E258C">
        <w:rPr>
          <w:rFonts w:ascii="Times New Roman" w:hAnsi="Times New Roman" w:cs="Times New Roman"/>
          <w:sz w:val="24"/>
          <w:szCs w:val="24"/>
        </w:rPr>
        <w:t>.</w:t>
      </w:r>
    </w:p>
    <w:p w:rsidR="002C3142" w:rsidRDefault="006E258C" w:rsidP="006E258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58C">
        <w:rPr>
          <w:rFonts w:ascii="Times New Roman" w:hAnsi="Times New Roman" w:cs="Times New Roman"/>
          <w:sz w:val="24"/>
          <w:szCs w:val="24"/>
        </w:rPr>
        <w:t xml:space="preserve"> Оценка </w:t>
      </w:r>
      <w:proofErr w:type="spellStart"/>
      <w:r w:rsidRPr="006E258C">
        <w:rPr>
          <w:rFonts w:ascii="Times New Roman" w:hAnsi="Times New Roman" w:cs="Times New Roman"/>
          <w:sz w:val="24"/>
          <w:szCs w:val="24"/>
        </w:rPr>
        <w:t>многолет</w:t>
      </w:r>
      <w:proofErr w:type="spellEnd"/>
    </w:p>
    <w:p w:rsidR="006E258C" w:rsidRPr="006E258C" w:rsidRDefault="006E258C" w:rsidP="006E258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258C">
        <w:rPr>
          <w:rFonts w:ascii="Times New Roman" w:hAnsi="Times New Roman" w:cs="Times New Roman"/>
          <w:sz w:val="24"/>
          <w:szCs w:val="24"/>
        </w:rPr>
        <w:t>ней</w:t>
      </w:r>
      <w:proofErr w:type="gramEnd"/>
      <w:r w:rsidRPr="006E258C">
        <w:rPr>
          <w:rFonts w:ascii="Times New Roman" w:hAnsi="Times New Roman" w:cs="Times New Roman"/>
          <w:sz w:val="24"/>
          <w:szCs w:val="24"/>
        </w:rPr>
        <w:t xml:space="preserve"> цикличности (периодичности).</w:t>
      </w:r>
    </w:p>
    <w:p w:rsidR="006E258C" w:rsidRPr="006E258C" w:rsidRDefault="006E258C" w:rsidP="006E258C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 w:rsidRPr="006E258C">
        <w:rPr>
          <w:rFonts w:ascii="Times New Roman" w:hAnsi="Times New Roman"/>
        </w:rPr>
        <w:t xml:space="preserve"> Оценка показателей заболеваемости анализируемого года и прогнозирование на очередной год.  </w:t>
      </w:r>
    </w:p>
    <w:p w:rsidR="006E258C" w:rsidRPr="006E258C" w:rsidRDefault="006E258C" w:rsidP="006E258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58C">
        <w:rPr>
          <w:rFonts w:ascii="Times New Roman" w:hAnsi="Times New Roman" w:cs="Times New Roman"/>
          <w:sz w:val="24"/>
          <w:szCs w:val="24"/>
        </w:rPr>
        <w:t>Назовите задачи и основные этапы анализа годовой динамики заболеваемости совокупного населения и их последовательность.</w:t>
      </w:r>
    </w:p>
    <w:p w:rsidR="006E258C" w:rsidRPr="006E258C" w:rsidRDefault="006E258C" w:rsidP="006E258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58C">
        <w:rPr>
          <w:rFonts w:ascii="Times New Roman" w:hAnsi="Times New Roman" w:cs="Times New Roman"/>
          <w:sz w:val="24"/>
          <w:szCs w:val="24"/>
        </w:rPr>
        <w:t>Как проводят группировку статического материала.</w:t>
      </w:r>
    </w:p>
    <w:p w:rsidR="006E258C" w:rsidRPr="006E258C" w:rsidRDefault="006E258C" w:rsidP="006E258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58C">
        <w:rPr>
          <w:rFonts w:ascii="Times New Roman" w:hAnsi="Times New Roman" w:cs="Times New Roman"/>
          <w:sz w:val="24"/>
          <w:szCs w:val="24"/>
        </w:rPr>
        <w:t>Понятие о типовых, групповых и индивидуальных кривых годовой динамики, их построение и анализ.</w:t>
      </w:r>
    </w:p>
    <w:p w:rsidR="006E258C" w:rsidRPr="006E258C" w:rsidRDefault="006E258C" w:rsidP="005677E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58C">
        <w:rPr>
          <w:rFonts w:ascii="Times New Roman" w:hAnsi="Times New Roman" w:cs="Times New Roman"/>
          <w:sz w:val="24"/>
          <w:szCs w:val="24"/>
        </w:rPr>
        <w:t>Как определяются сроки начала и окончания сезонного подъема заболеваемости в отдельные годы и в среднем за анализируемый период?</w:t>
      </w:r>
    </w:p>
    <w:sectPr w:rsidR="006E258C" w:rsidRPr="006E2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B7149C"/>
    <w:multiLevelType w:val="hybridMultilevel"/>
    <w:tmpl w:val="B1B85E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C247058"/>
    <w:multiLevelType w:val="hybridMultilevel"/>
    <w:tmpl w:val="3D321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23E"/>
    <w:rsid w:val="00183373"/>
    <w:rsid w:val="002C3142"/>
    <w:rsid w:val="004058A5"/>
    <w:rsid w:val="0050480A"/>
    <w:rsid w:val="005A4B71"/>
    <w:rsid w:val="0065333C"/>
    <w:rsid w:val="0066723E"/>
    <w:rsid w:val="006E258C"/>
    <w:rsid w:val="00886179"/>
    <w:rsid w:val="00C5516F"/>
    <w:rsid w:val="00E6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CAD069-3C79-4F6B-B8DF-DDCAA93D2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3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63661"/>
    <w:rPr>
      <w:color w:val="0000FF"/>
      <w:u w:val="single"/>
    </w:rPr>
  </w:style>
  <w:style w:type="paragraph" w:styleId="a5">
    <w:name w:val="Body Text"/>
    <w:basedOn w:val="a"/>
    <w:link w:val="a6"/>
    <w:rsid w:val="006E258C"/>
    <w:pPr>
      <w:spacing w:after="120" w:line="240" w:lineRule="auto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6E258C"/>
    <w:rPr>
      <w:rFonts w:ascii="Calibri" w:eastAsia="Calibri" w:hAnsi="Calibri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E258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05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058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1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zubstom.ru/docs/index-16823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Даниярова Анара</dc:creator>
  <cp:keywords/>
  <dc:description/>
  <cp:lastModifiedBy>Даниярова Анара</cp:lastModifiedBy>
  <cp:revision>5</cp:revision>
  <cp:lastPrinted>2016-10-18T05:56:00Z</cp:lastPrinted>
  <dcterms:created xsi:type="dcterms:W3CDTF">2016-11-29T08:06:00Z</dcterms:created>
  <dcterms:modified xsi:type="dcterms:W3CDTF">2017-07-10T08:47:00Z</dcterms:modified>
</cp:coreProperties>
</file>